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46" w:rsidRPr="00647EF2" w:rsidRDefault="006808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АНКЕТИРОВАНИЯ</w:t>
      </w:r>
      <w:r w:rsidR="00647EF2" w:rsidRPr="00647E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</w:t>
      </w:r>
      <w:r w:rsidR="00647EF2" w:rsidRPr="00647E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СЯ</w:t>
      </w:r>
    </w:p>
    <w:p w:rsidR="00B60C46" w:rsidRDefault="00647EF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47E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«УДОВЛЕТВОРЕННОСТЬ КАЧЕСТВОМ ПИТАНИЯ»</w:t>
      </w:r>
    </w:p>
    <w:p w:rsidR="006808A7" w:rsidRPr="00647EF2" w:rsidRDefault="006808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МБОУ-ШАТИЛОВСКИЙ ЛИЦЕЙ</w:t>
      </w:r>
    </w:p>
    <w:p w:rsidR="006808A7" w:rsidRDefault="006808A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Анкетированием было охвачено 98% обучающихся лицея, 2% не принимали участия, так как обучались в дистанционной форме. В результате опроса было установлено следующее:</w:t>
      </w:r>
    </w:p>
    <w:p w:rsidR="006808A7" w:rsidRDefault="006808A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1)90% обучающихся удовлетворяет система организации питания в лицее, 10% детей выразили затруднение.</w:t>
      </w:r>
    </w:p>
    <w:p w:rsidR="00B60C46" w:rsidRPr="00647EF2" w:rsidRDefault="00647EF2" w:rsidP="006808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EF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6808A7">
        <w:rPr>
          <w:rFonts w:hAnsi="Times New Roman" w:cs="Times New Roman"/>
          <w:color w:val="000000"/>
          <w:sz w:val="24"/>
          <w:szCs w:val="24"/>
          <w:lang w:val="ru-RU"/>
        </w:rPr>
        <w:t>) Все опрошенные обучающиеся выразили удовлетворение санитарным состоянием помещения для приема пищи</w:t>
      </w:r>
      <w:r w:rsidRPr="00647E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B60C46" w:rsidRPr="00647EF2" w:rsidRDefault="00647EF2" w:rsidP="006808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EF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6808A7">
        <w:rPr>
          <w:rFonts w:hAnsi="Times New Roman" w:cs="Times New Roman"/>
          <w:color w:val="000000"/>
          <w:sz w:val="24"/>
          <w:szCs w:val="24"/>
          <w:lang w:val="ru-RU"/>
        </w:rPr>
        <w:t>) 94% обучающиеся принимают пищу в школьной столовой, 6% иногда отказываются от посещения столовой из-за индивидуальных пищевых предпочтений</w:t>
      </w:r>
      <w:r w:rsidRPr="00647E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B60C46" w:rsidRPr="00647EF2" w:rsidRDefault="00647EF2" w:rsidP="006808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EF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6808A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647E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808A7">
        <w:rPr>
          <w:rFonts w:hAnsi="Times New Roman" w:cs="Times New Roman"/>
          <w:color w:val="000000"/>
          <w:sz w:val="24"/>
          <w:szCs w:val="24"/>
          <w:lang w:val="ru-RU"/>
        </w:rPr>
        <w:t>В образовательной организации все опрошенные обучающиеся получают горячий обед.</w:t>
      </w:r>
    </w:p>
    <w:p w:rsidR="00B60C46" w:rsidRPr="00647EF2" w:rsidRDefault="00647E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EF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6808A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647EF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6808A7">
        <w:rPr>
          <w:rFonts w:hAnsi="Times New Roman" w:cs="Times New Roman"/>
          <w:color w:val="000000"/>
          <w:sz w:val="24"/>
          <w:szCs w:val="24"/>
          <w:lang w:val="ru-RU"/>
        </w:rPr>
        <w:t xml:space="preserve">88% обучающихся на </w:t>
      </w:r>
      <w:proofErr w:type="gramStart"/>
      <w:r w:rsidR="006808A7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 </w:t>
      </w:r>
      <w:r w:rsidRPr="00647E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08A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 w:rsidRPr="00647EF2">
        <w:rPr>
          <w:rFonts w:hAnsi="Times New Roman" w:cs="Times New Roman"/>
          <w:color w:val="000000"/>
          <w:sz w:val="24"/>
          <w:szCs w:val="24"/>
          <w:lang w:val="ru-RU"/>
        </w:rPr>
        <w:t>НАЕДАЕТЕСЬ ЛИ ВЫ В ОБРАЗОВАТЕЛЬНОЙ ОРГАНИЗАЦИИ</w:t>
      </w:r>
      <w:r w:rsidR="006808A7">
        <w:rPr>
          <w:rFonts w:hAnsi="Times New Roman" w:cs="Times New Roman"/>
          <w:color w:val="000000"/>
          <w:sz w:val="24"/>
          <w:szCs w:val="24"/>
          <w:lang w:val="ru-RU"/>
        </w:rPr>
        <w:t>» ответили положительно, 12 % (старшеклассники) ответили, что не наедаются.</w:t>
      </w:r>
    </w:p>
    <w:p w:rsidR="00B60C46" w:rsidRPr="00647EF2" w:rsidRDefault="00647EF2" w:rsidP="006808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EF2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6808A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647E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808A7">
        <w:rPr>
          <w:rFonts w:hAnsi="Times New Roman" w:cs="Times New Roman"/>
          <w:color w:val="000000"/>
          <w:sz w:val="24"/>
          <w:szCs w:val="24"/>
          <w:lang w:val="ru-RU"/>
        </w:rPr>
        <w:t>Всем опрошенным обучающимся хватает времени, чтобы принять пищу.</w:t>
      </w:r>
      <w:r w:rsidRPr="00647E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60C46" w:rsidRPr="00647EF2" w:rsidRDefault="00647EF2" w:rsidP="00034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EF2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6808A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647E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034EE4">
        <w:rPr>
          <w:rFonts w:hAnsi="Times New Roman" w:cs="Times New Roman"/>
          <w:color w:val="000000"/>
          <w:sz w:val="24"/>
          <w:szCs w:val="24"/>
          <w:lang w:val="ru-RU"/>
        </w:rPr>
        <w:t xml:space="preserve">90% обучающихся нравится питание в образовательной организации, 10% - не всегда, так как, по их мнению, готовят нелюбимую пищу. Такое же процентное соотношение было по вопросу «Устраивают ли </w:t>
      </w:r>
      <w:proofErr w:type="gramStart"/>
      <w:r w:rsidR="00034EE4">
        <w:rPr>
          <w:rFonts w:hAnsi="Times New Roman" w:cs="Times New Roman"/>
          <w:color w:val="000000"/>
          <w:sz w:val="24"/>
          <w:szCs w:val="24"/>
          <w:lang w:val="ru-RU"/>
        </w:rPr>
        <w:t>блюда  в</w:t>
      </w:r>
      <w:proofErr w:type="gramEnd"/>
      <w:r w:rsidR="00034EE4">
        <w:rPr>
          <w:rFonts w:hAnsi="Times New Roman" w:cs="Times New Roman"/>
          <w:color w:val="000000"/>
          <w:sz w:val="24"/>
          <w:szCs w:val="24"/>
          <w:lang w:val="ru-RU"/>
        </w:rPr>
        <w:t xml:space="preserve"> меню»: 10% детей не всегда устраивает меню.</w:t>
      </w:r>
    </w:p>
    <w:p w:rsidR="00B60C46" w:rsidRPr="00647EF2" w:rsidRDefault="00034EE4" w:rsidP="00034EE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8)</w:t>
      </w:r>
      <w:r w:rsidR="00647EF2" w:rsidRPr="00647E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65DCC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2% обучающихся считают питание в школе здоровым и полноценным, </w:t>
      </w:r>
      <w:r w:rsidR="00165DC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>8% затруднились ответить.</w:t>
      </w:r>
    </w:p>
    <w:p w:rsidR="00034EE4" w:rsidRDefault="00034EE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9)</w:t>
      </w:r>
      <w:r w:rsidR="00647EF2" w:rsidRPr="00647E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Обучащиеся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высказали следующие пожелания по изменению меню и улучшению питания в школе:</w:t>
      </w:r>
    </w:p>
    <w:p w:rsidR="00B60C46" w:rsidRDefault="00034EE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-вернуть двухразовое питание;</w:t>
      </w:r>
    </w:p>
    <w:p w:rsidR="00034EE4" w:rsidRDefault="00034EE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-вернуть первые блюда в обеденное меню;</w:t>
      </w:r>
    </w:p>
    <w:p w:rsidR="00034EE4" w:rsidRDefault="00034EE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-добавить в меню фрукты и соки;</w:t>
      </w:r>
    </w:p>
    <w:p w:rsidR="00034EE4" w:rsidRDefault="00034EE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-увеличить вес мясных изделий и их ассортимент;</w:t>
      </w:r>
    </w:p>
    <w:p w:rsidR="00034EE4" w:rsidRPr="00647EF2" w:rsidRDefault="00034EE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-заменить макаронные изделия на овощное (картофельное) пюре.</w:t>
      </w:r>
    </w:p>
    <w:p w:rsidR="00B60C46" w:rsidRPr="00034EE4" w:rsidRDefault="00647E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4EE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</w:t>
      </w:r>
    </w:p>
    <w:sectPr w:rsidR="00B60C46" w:rsidRPr="00034EE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4EE4"/>
    <w:rsid w:val="00165DCC"/>
    <w:rsid w:val="002D33B1"/>
    <w:rsid w:val="002D3591"/>
    <w:rsid w:val="003514A0"/>
    <w:rsid w:val="004F7E17"/>
    <w:rsid w:val="005A05CE"/>
    <w:rsid w:val="00647EF2"/>
    <w:rsid w:val="00653AF6"/>
    <w:rsid w:val="006808A7"/>
    <w:rsid w:val="00B102B6"/>
    <w:rsid w:val="00B60C46"/>
    <w:rsid w:val="00B73A5A"/>
    <w:rsid w:val="00E438A1"/>
    <w:rsid w:val="00F01E19"/>
    <w:rsid w:val="00F8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EB23D-6F55-46F2-B3B4-97E5D3EB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Афрохин</dc:creator>
  <dc:description>Подготовлено экспертами Актион-МЦФЭР</dc:description>
  <cp:lastModifiedBy>4</cp:lastModifiedBy>
  <cp:revision>3</cp:revision>
  <dcterms:created xsi:type="dcterms:W3CDTF">2022-09-01T10:02:00Z</dcterms:created>
  <dcterms:modified xsi:type="dcterms:W3CDTF">2022-09-01T11:42:00Z</dcterms:modified>
</cp:coreProperties>
</file>